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B8" w:rsidRPr="0019761B" w:rsidRDefault="00E339B8" w:rsidP="00F335D0">
      <w:pPr>
        <w:keepLines/>
        <w:numPr>
          <w:ilvl w:val="0"/>
          <w:numId w:val="6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9761B">
        <w:rPr>
          <w:rFonts w:ascii="Arial" w:hAnsi="Arial" w:cs="Arial"/>
          <w:sz w:val="22"/>
          <w:szCs w:val="22"/>
        </w:rPr>
        <w:t xml:space="preserve">Section 7 of the </w:t>
      </w:r>
      <w:r w:rsidRPr="0019761B">
        <w:rPr>
          <w:rFonts w:ascii="Arial" w:hAnsi="Arial" w:cs="Arial"/>
          <w:i/>
          <w:sz w:val="22"/>
          <w:szCs w:val="22"/>
        </w:rPr>
        <w:t xml:space="preserve">Director of Child Protection Litigation Act 2016 </w:t>
      </w:r>
      <w:r w:rsidRPr="0019761B">
        <w:rPr>
          <w:rFonts w:ascii="Arial" w:hAnsi="Arial" w:cs="Arial"/>
          <w:sz w:val="22"/>
          <w:szCs w:val="22"/>
        </w:rPr>
        <w:t xml:space="preserve">(the Act) states there is to be a Director of Child Protection Litigation. </w:t>
      </w:r>
    </w:p>
    <w:p w:rsidR="00E339B8" w:rsidRPr="00930B81" w:rsidRDefault="00E339B8" w:rsidP="00F335D0">
      <w:pPr>
        <w:keepLines/>
        <w:numPr>
          <w:ilvl w:val="0"/>
          <w:numId w:val="6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The Director’s main functions under the </w:t>
      </w:r>
      <w:r w:rsidRPr="00930B81">
        <w:rPr>
          <w:rFonts w:ascii="Arial" w:hAnsi="Arial" w:cs="Arial"/>
          <w:i/>
          <w:sz w:val="22"/>
          <w:szCs w:val="22"/>
        </w:rPr>
        <w:t>Child Protection Act 1999</w:t>
      </w:r>
      <w:r w:rsidR="005342DE">
        <w:rPr>
          <w:rFonts w:ascii="Arial" w:hAnsi="Arial" w:cs="Arial"/>
          <w:sz w:val="22"/>
          <w:szCs w:val="22"/>
        </w:rPr>
        <w:t xml:space="preserve"> are to</w:t>
      </w:r>
      <w:r w:rsidRPr="00930B81">
        <w:rPr>
          <w:rFonts w:ascii="Arial" w:hAnsi="Arial" w:cs="Arial"/>
          <w:sz w:val="22"/>
          <w:szCs w:val="22"/>
        </w:rPr>
        <w:t>:</w:t>
      </w:r>
    </w:p>
    <w:p w:rsidR="00E339B8" w:rsidRPr="00930B81" w:rsidRDefault="00E339B8" w:rsidP="00F335D0">
      <w:pPr>
        <w:keepLines/>
        <w:numPr>
          <w:ilvl w:val="1"/>
          <w:numId w:val="1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>prepare and apply for child protection orders and conduct protection proceedings;</w:t>
      </w:r>
    </w:p>
    <w:p w:rsidR="00E339B8" w:rsidRPr="00930B81" w:rsidRDefault="00E339B8" w:rsidP="00F335D0">
      <w:pPr>
        <w:keepLines/>
        <w:numPr>
          <w:ilvl w:val="1"/>
          <w:numId w:val="1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>prepare and apply for transfers of a child protection order or child protection to a participating State; and</w:t>
      </w:r>
    </w:p>
    <w:p w:rsidR="00E339B8" w:rsidRPr="00930B81" w:rsidRDefault="00E339B8" w:rsidP="00F335D0">
      <w:pPr>
        <w:keepLines/>
        <w:numPr>
          <w:ilvl w:val="1"/>
          <w:numId w:val="1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prepare, institute and conduct appeals. </w:t>
      </w:r>
    </w:p>
    <w:p w:rsidR="00E339B8" w:rsidRPr="00930B81" w:rsidRDefault="00E339B8" w:rsidP="00F335D0">
      <w:pPr>
        <w:keepLines/>
        <w:numPr>
          <w:ilvl w:val="0"/>
          <w:numId w:val="6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Section 13 of the Act provides the Director is not under the control or direction of the Minister. </w:t>
      </w:r>
    </w:p>
    <w:p w:rsidR="00E339B8" w:rsidRPr="00F335D0" w:rsidRDefault="00E339B8" w:rsidP="00F335D0">
      <w:pPr>
        <w:keepLines/>
        <w:numPr>
          <w:ilvl w:val="0"/>
          <w:numId w:val="6"/>
        </w:numPr>
        <w:spacing w:before="240"/>
        <w:ind w:left="357" w:hanging="357"/>
        <w:jc w:val="both"/>
        <w:rPr>
          <w:rFonts w:ascii="Arial" w:hAnsi="Arial" w:cs="Arial"/>
          <w:spacing w:val="-2"/>
          <w:sz w:val="22"/>
          <w:szCs w:val="22"/>
        </w:rPr>
      </w:pPr>
      <w:r w:rsidRPr="00F335D0">
        <w:rPr>
          <w:rFonts w:ascii="Arial" w:hAnsi="Arial" w:cs="Arial"/>
          <w:spacing w:val="-2"/>
          <w:sz w:val="22"/>
          <w:szCs w:val="22"/>
        </w:rPr>
        <w:t>Section 25 of the Act provides that the Director is appointed by the Governor in Council on the recommendation of the Minister. The Minister may recommend a person for appointment only if:</w:t>
      </w:r>
    </w:p>
    <w:p w:rsidR="00E339B8" w:rsidRPr="00930B81" w:rsidRDefault="004026E4" w:rsidP="00F335D0">
      <w:pPr>
        <w:keepLines/>
        <w:numPr>
          <w:ilvl w:val="1"/>
          <w:numId w:val="6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339B8" w:rsidRPr="00930B81">
        <w:rPr>
          <w:rFonts w:ascii="Arial" w:hAnsi="Arial" w:cs="Arial"/>
          <w:sz w:val="22"/>
          <w:szCs w:val="22"/>
        </w:rPr>
        <w:t>he person is a lawyer who has been admitted to practise for at least 10 years; and</w:t>
      </w:r>
    </w:p>
    <w:p w:rsidR="00E339B8" w:rsidRPr="00930B81" w:rsidRDefault="004026E4" w:rsidP="00F335D0">
      <w:pPr>
        <w:keepLines/>
        <w:numPr>
          <w:ilvl w:val="1"/>
          <w:numId w:val="6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339B8" w:rsidRPr="00930B81">
        <w:rPr>
          <w:rFonts w:ascii="Arial" w:hAnsi="Arial" w:cs="Arial"/>
          <w:sz w:val="22"/>
          <w:szCs w:val="22"/>
        </w:rPr>
        <w:t xml:space="preserve">he Minister is satisfied the person has demonstrated qualities of leadership, management and innovation in a senior Government or private sector role. </w:t>
      </w:r>
    </w:p>
    <w:p w:rsidR="00E339B8" w:rsidRPr="006C1194" w:rsidRDefault="00E339B8" w:rsidP="00F335D0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6C1194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 xml:space="preserve">Cabinet </w:t>
      </w:r>
      <w:r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>endorsed</w:t>
      </w:r>
      <w:r w:rsidRPr="006C1194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that </w:t>
      </w:r>
      <w:r w:rsidR="004026E4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Mr </w:t>
      </w:r>
      <w:r w:rsidR="00711E97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Nigel </w:t>
      </w:r>
      <w:r w:rsidR="00F050B3">
        <w:rPr>
          <w:rFonts w:ascii="Arial" w:eastAsia="Times New Roman" w:hAnsi="Arial" w:cs="Arial"/>
          <w:color w:val="auto"/>
          <w:sz w:val="22"/>
          <w:szCs w:val="22"/>
          <w:lang w:val="en-US"/>
        </w:rPr>
        <w:t>Miller</w:t>
      </w:r>
      <w:r w:rsidR="00F050B3" w:rsidRPr="006C1194">
        <w:rPr>
          <w:rFonts w:ascii="Arial" w:hAnsi="Arial" w:cs="Arial"/>
          <w:sz w:val="22"/>
          <w:szCs w:val="22"/>
        </w:rPr>
        <w:t xml:space="preserve"> </w:t>
      </w:r>
      <w:r w:rsidRPr="006C1194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>recommended to the Governor in Council for appointment</w:t>
      </w:r>
      <w:r w:rsidRPr="006C1194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the</w:t>
      </w:r>
      <w:r w:rsidRPr="006C1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Director of Child Protection </w:t>
      </w:r>
      <w:r w:rsidR="0087568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itigation</w:t>
      </w:r>
      <w:r w:rsidRPr="006C1194">
        <w:rPr>
          <w:rFonts w:ascii="Arial" w:hAnsi="Arial" w:cs="Arial"/>
          <w:sz w:val="22"/>
          <w:szCs w:val="22"/>
        </w:rPr>
        <w:t xml:space="preserve"> for a </w:t>
      </w:r>
      <w:r w:rsidR="002F25A4" w:rsidRPr="006C1194">
        <w:rPr>
          <w:rFonts w:ascii="Arial" w:hAnsi="Arial" w:cs="Arial"/>
          <w:sz w:val="22"/>
          <w:szCs w:val="22"/>
        </w:rPr>
        <w:t>term</w:t>
      </w:r>
      <w:r w:rsidR="002F25A4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three years </w:t>
      </w:r>
      <w:r w:rsidRPr="006C1194">
        <w:rPr>
          <w:rFonts w:ascii="Arial" w:hAnsi="Arial" w:cs="Arial"/>
          <w:sz w:val="22"/>
          <w:szCs w:val="22"/>
        </w:rPr>
        <w:t xml:space="preserve">commencing </w:t>
      </w:r>
      <w:r w:rsidR="004026E4">
        <w:rPr>
          <w:rFonts w:ascii="Arial" w:hAnsi="Arial" w:cs="Arial"/>
          <w:sz w:val="22"/>
          <w:szCs w:val="22"/>
        </w:rPr>
        <w:t>1 July 2016 up to and including 30 June 2019.</w:t>
      </w:r>
      <w:r w:rsidRPr="006C1194">
        <w:rPr>
          <w:rFonts w:ascii="Arial" w:hAnsi="Arial" w:cs="Arial"/>
          <w:sz w:val="22"/>
          <w:szCs w:val="22"/>
        </w:rPr>
        <w:t xml:space="preserve"> </w:t>
      </w:r>
    </w:p>
    <w:p w:rsidR="00E339B8" w:rsidRPr="000A2149" w:rsidRDefault="00E339B8" w:rsidP="00F335D0">
      <w:pPr>
        <w:numPr>
          <w:ilvl w:val="0"/>
          <w:numId w:val="6"/>
        </w:numPr>
        <w:spacing w:before="360"/>
        <w:jc w:val="both"/>
        <w:rPr>
          <w:rFonts w:ascii="Arial" w:hAnsi="Arial" w:cs="Arial"/>
          <w:i/>
          <w:sz w:val="22"/>
          <w:szCs w:val="22"/>
        </w:rPr>
      </w:pPr>
      <w:r w:rsidRPr="000A214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339B8" w:rsidRPr="00EA1B1B" w:rsidRDefault="00E339B8" w:rsidP="00F335D0">
      <w:pPr>
        <w:pStyle w:val="ListParagraph"/>
        <w:numPr>
          <w:ilvl w:val="0"/>
          <w:numId w:val="1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EA1B1B">
        <w:rPr>
          <w:rFonts w:ascii="Arial" w:hAnsi="Arial" w:cs="Arial"/>
          <w:sz w:val="22"/>
          <w:szCs w:val="22"/>
        </w:rPr>
        <w:t>Nil</w:t>
      </w:r>
    </w:p>
    <w:sectPr w:rsidR="00E339B8" w:rsidRPr="00EA1B1B" w:rsidSect="00820F74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32" w:rsidRDefault="007F6A32">
      <w:r>
        <w:separator/>
      </w:r>
    </w:p>
  </w:endnote>
  <w:endnote w:type="continuationSeparator" w:id="0">
    <w:p w:rsidR="007F6A32" w:rsidRDefault="007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32" w:rsidRDefault="007F6A32">
      <w:r>
        <w:separator/>
      </w:r>
    </w:p>
  </w:footnote>
  <w:footnote w:type="continuationSeparator" w:id="0">
    <w:p w:rsidR="007F6A32" w:rsidRDefault="007F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F9" w:rsidRPr="00937A4A" w:rsidRDefault="00FD2BF9" w:rsidP="00FD2B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D2BF9" w:rsidRPr="00937A4A" w:rsidRDefault="00FD2BF9" w:rsidP="00FD2B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jc w:val="center"/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D2BF9" w:rsidRPr="00937A4A" w:rsidRDefault="00FD2BF9" w:rsidP="00FD2B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June 2016</w:t>
    </w:r>
  </w:p>
  <w:p w:rsidR="00FD2BF9" w:rsidRPr="003A6114" w:rsidRDefault="00FD2BF9" w:rsidP="00FD2BF9">
    <w:pPr>
      <w:pStyle w:val="Header"/>
      <w:spacing w:before="120"/>
      <w:jc w:val="both"/>
      <w:rPr>
        <w:rFonts w:ascii="Arial" w:hAnsi="Arial" w:cs="Arial"/>
        <w:b/>
        <w:sz w:val="22"/>
        <w:u w:val="single"/>
      </w:rPr>
    </w:pPr>
    <w:r>
      <w:rPr>
        <w:rFonts w:ascii="Arial" w:hAnsi="Arial" w:cs="Arial"/>
        <w:b/>
        <w:sz w:val="22"/>
        <w:u w:val="single"/>
      </w:rPr>
      <w:t>Appointment of the Director of Child Protection Litigation</w:t>
    </w:r>
  </w:p>
  <w:p w:rsidR="00FD2BF9" w:rsidRDefault="00FD2BF9" w:rsidP="00FD2BF9">
    <w:pPr>
      <w:pStyle w:val="Header"/>
      <w:spacing w:before="120"/>
      <w:jc w:val="both"/>
      <w:rPr>
        <w:rFonts w:ascii="Arial" w:hAnsi="Arial" w:cs="Arial"/>
        <w:b/>
        <w:sz w:val="22"/>
        <w:u w:val="single"/>
      </w:rPr>
    </w:pPr>
    <w:r w:rsidRPr="003A6114">
      <w:rPr>
        <w:rFonts w:ascii="Arial" w:hAnsi="Arial" w:cs="Arial"/>
        <w:b/>
        <w:sz w:val="22"/>
        <w:u w:val="single"/>
      </w:rPr>
      <w:t>Attorney-General and Minister for Justice</w:t>
    </w:r>
    <w:r>
      <w:rPr>
        <w:rFonts w:ascii="Arial" w:hAnsi="Arial" w:cs="Arial"/>
        <w:b/>
        <w:sz w:val="22"/>
        <w:u w:val="single"/>
      </w:rPr>
      <w:t xml:space="preserve"> and Minister for Training and Skills</w:t>
    </w:r>
  </w:p>
  <w:p w:rsidR="00FD2BF9" w:rsidRDefault="00FD2BF9" w:rsidP="00F335D0">
    <w:pPr>
      <w:pStyle w:val="Header"/>
      <w:pBdr>
        <w:bottom w:val="single" w:sz="4" w:space="1" w:color="auto"/>
      </w:pBdr>
      <w:jc w:val="both"/>
      <w:rPr>
        <w:rFonts w:ascii="Arial" w:hAnsi="Arial" w:cs="Arial"/>
        <w:b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02D"/>
    <w:multiLevelType w:val="hybridMultilevel"/>
    <w:tmpl w:val="B0843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0B438D"/>
    <w:multiLevelType w:val="hybridMultilevel"/>
    <w:tmpl w:val="AB86D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768"/>
    <w:multiLevelType w:val="multilevel"/>
    <w:tmpl w:val="3AA6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7B1156"/>
    <w:multiLevelType w:val="hybridMultilevel"/>
    <w:tmpl w:val="7ADEF472"/>
    <w:lvl w:ilvl="0" w:tplc="0C09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A15ECF"/>
    <w:multiLevelType w:val="hybridMultilevel"/>
    <w:tmpl w:val="0CC2E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9E04CD0"/>
    <w:multiLevelType w:val="hybridMultilevel"/>
    <w:tmpl w:val="15AEF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F5BFA"/>
    <w:multiLevelType w:val="hybridMultilevel"/>
    <w:tmpl w:val="6CAC63E6"/>
    <w:lvl w:ilvl="0" w:tplc="897E4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410674"/>
    <w:multiLevelType w:val="hybridMultilevel"/>
    <w:tmpl w:val="8B469352"/>
    <w:lvl w:ilvl="0" w:tplc="A99A24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D61EF"/>
    <w:multiLevelType w:val="hybridMultilevel"/>
    <w:tmpl w:val="494EB7A8"/>
    <w:lvl w:ilvl="0" w:tplc="20EEB7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E489C"/>
    <w:multiLevelType w:val="hybridMultilevel"/>
    <w:tmpl w:val="87E837C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26" w:hanging="360"/>
      </w:pPr>
    </w:lvl>
    <w:lvl w:ilvl="2" w:tplc="0C09001B" w:tentative="1">
      <w:start w:val="1"/>
      <w:numFmt w:val="lowerRoman"/>
      <w:lvlText w:val="%3."/>
      <w:lvlJc w:val="right"/>
      <w:pPr>
        <w:ind w:left="2946" w:hanging="180"/>
      </w:pPr>
    </w:lvl>
    <w:lvl w:ilvl="3" w:tplc="0C09000F" w:tentative="1">
      <w:start w:val="1"/>
      <w:numFmt w:val="decimal"/>
      <w:lvlText w:val="%4."/>
      <w:lvlJc w:val="left"/>
      <w:pPr>
        <w:ind w:left="3666" w:hanging="360"/>
      </w:pPr>
    </w:lvl>
    <w:lvl w:ilvl="4" w:tplc="0C090019" w:tentative="1">
      <w:start w:val="1"/>
      <w:numFmt w:val="lowerLetter"/>
      <w:lvlText w:val="%5."/>
      <w:lvlJc w:val="left"/>
      <w:pPr>
        <w:ind w:left="4386" w:hanging="360"/>
      </w:pPr>
    </w:lvl>
    <w:lvl w:ilvl="5" w:tplc="0C09001B" w:tentative="1">
      <w:start w:val="1"/>
      <w:numFmt w:val="lowerRoman"/>
      <w:lvlText w:val="%6."/>
      <w:lvlJc w:val="right"/>
      <w:pPr>
        <w:ind w:left="5106" w:hanging="180"/>
      </w:pPr>
    </w:lvl>
    <w:lvl w:ilvl="6" w:tplc="0C09000F" w:tentative="1">
      <w:start w:val="1"/>
      <w:numFmt w:val="decimal"/>
      <w:lvlText w:val="%7."/>
      <w:lvlJc w:val="left"/>
      <w:pPr>
        <w:ind w:left="5826" w:hanging="360"/>
      </w:pPr>
    </w:lvl>
    <w:lvl w:ilvl="7" w:tplc="0C090019" w:tentative="1">
      <w:start w:val="1"/>
      <w:numFmt w:val="lowerLetter"/>
      <w:lvlText w:val="%8."/>
      <w:lvlJc w:val="left"/>
      <w:pPr>
        <w:ind w:left="6546" w:hanging="360"/>
      </w:pPr>
    </w:lvl>
    <w:lvl w:ilvl="8" w:tplc="0C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DE662D1"/>
    <w:multiLevelType w:val="hybridMultilevel"/>
    <w:tmpl w:val="971A2450"/>
    <w:lvl w:ilvl="0" w:tplc="2E888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A3DB0"/>
    <w:multiLevelType w:val="hybridMultilevel"/>
    <w:tmpl w:val="B48AC8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DC43D6"/>
    <w:multiLevelType w:val="hybridMultilevel"/>
    <w:tmpl w:val="32DEBDB4"/>
    <w:lvl w:ilvl="0" w:tplc="1298C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380916"/>
    <w:multiLevelType w:val="hybridMultilevel"/>
    <w:tmpl w:val="BC907908"/>
    <w:lvl w:ilvl="0" w:tplc="93489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F176F87"/>
    <w:multiLevelType w:val="hybridMultilevel"/>
    <w:tmpl w:val="1B587AEE"/>
    <w:lvl w:ilvl="0" w:tplc="F9B89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0"/>
  </w:num>
  <w:num w:numId="5">
    <w:abstractNumId w:val="17"/>
  </w:num>
  <w:num w:numId="6">
    <w:abstractNumId w:val="16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5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FC"/>
    <w:rsid w:val="0001017D"/>
    <w:rsid w:val="0002653B"/>
    <w:rsid w:val="0007131D"/>
    <w:rsid w:val="00095FE5"/>
    <w:rsid w:val="000A2149"/>
    <w:rsid w:val="000C0801"/>
    <w:rsid w:val="00151621"/>
    <w:rsid w:val="001608BB"/>
    <w:rsid w:val="00162317"/>
    <w:rsid w:val="00162CF1"/>
    <w:rsid w:val="0019761B"/>
    <w:rsid w:val="001D1F0E"/>
    <w:rsid w:val="001E7C52"/>
    <w:rsid w:val="00220468"/>
    <w:rsid w:val="002C15E0"/>
    <w:rsid w:val="002E0ECA"/>
    <w:rsid w:val="002E18DA"/>
    <w:rsid w:val="002F25A4"/>
    <w:rsid w:val="003610E7"/>
    <w:rsid w:val="003A6114"/>
    <w:rsid w:val="003B2061"/>
    <w:rsid w:val="003C7ACA"/>
    <w:rsid w:val="003D3E11"/>
    <w:rsid w:val="003F173C"/>
    <w:rsid w:val="004026E4"/>
    <w:rsid w:val="0042576C"/>
    <w:rsid w:val="004348C1"/>
    <w:rsid w:val="00447C9F"/>
    <w:rsid w:val="00456A2C"/>
    <w:rsid w:val="0046299A"/>
    <w:rsid w:val="00466FE3"/>
    <w:rsid w:val="004A0020"/>
    <w:rsid w:val="005342DE"/>
    <w:rsid w:val="0055446E"/>
    <w:rsid w:val="005A7DDE"/>
    <w:rsid w:val="005F41FC"/>
    <w:rsid w:val="006C1194"/>
    <w:rsid w:val="006F0F44"/>
    <w:rsid w:val="006F1CF0"/>
    <w:rsid w:val="006F24DC"/>
    <w:rsid w:val="00711E97"/>
    <w:rsid w:val="00716A43"/>
    <w:rsid w:val="007570EF"/>
    <w:rsid w:val="00781205"/>
    <w:rsid w:val="007F6A32"/>
    <w:rsid w:val="00820F74"/>
    <w:rsid w:val="00875681"/>
    <w:rsid w:val="008B129E"/>
    <w:rsid w:val="0091025F"/>
    <w:rsid w:val="00930B81"/>
    <w:rsid w:val="00941337"/>
    <w:rsid w:val="00963BC4"/>
    <w:rsid w:val="009A25E7"/>
    <w:rsid w:val="009B2546"/>
    <w:rsid w:val="009E62F6"/>
    <w:rsid w:val="00A910A1"/>
    <w:rsid w:val="00AA3AB0"/>
    <w:rsid w:val="00AD2A18"/>
    <w:rsid w:val="00B160EB"/>
    <w:rsid w:val="00B20DBF"/>
    <w:rsid w:val="00B2158A"/>
    <w:rsid w:val="00B6662B"/>
    <w:rsid w:val="00B75819"/>
    <w:rsid w:val="00BA25BB"/>
    <w:rsid w:val="00BA2CBF"/>
    <w:rsid w:val="00BC67D4"/>
    <w:rsid w:val="00BE4F91"/>
    <w:rsid w:val="00C06A32"/>
    <w:rsid w:val="00C07BB7"/>
    <w:rsid w:val="00C220C4"/>
    <w:rsid w:val="00C43AFE"/>
    <w:rsid w:val="00CD5A27"/>
    <w:rsid w:val="00CE520C"/>
    <w:rsid w:val="00CF1F94"/>
    <w:rsid w:val="00CF77CC"/>
    <w:rsid w:val="00D25A1F"/>
    <w:rsid w:val="00DB7C18"/>
    <w:rsid w:val="00DE08AE"/>
    <w:rsid w:val="00E339B8"/>
    <w:rsid w:val="00E46CDE"/>
    <w:rsid w:val="00EA1B1B"/>
    <w:rsid w:val="00F050B3"/>
    <w:rsid w:val="00F335D0"/>
    <w:rsid w:val="00F4026A"/>
    <w:rsid w:val="00F4311B"/>
    <w:rsid w:val="00F83635"/>
    <w:rsid w:val="00FD2BF9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FC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5F41FC"/>
    <w:rPr>
      <w:rFonts w:ascii="Calibri" w:eastAsia="Calibri" w:hAnsi="Calibri"/>
      <w:color w:val="000000"/>
      <w:sz w:val="24"/>
      <w:lang w:eastAsia="en-AU"/>
    </w:rPr>
  </w:style>
  <w:style w:type="paragraph" w:styleId="Header">
    <w:name w:val="header"/>
    <w:basedOn w:val="Normal"/>
    <w:link w:val="HeaderChar"/>
    <w:uiPriority w:val="99"/>
    <w:rsid w:val="005F41FC"/>
    <w:pPr>
      <w:tabs>
        <w:tab w:val="center" w:pos="4513"/>
        <w:tab w:val="right" w:pos="9026"/>
      </w:tabs>
    </w:pPr>
    <w:rPr>
      <w:rFonts w:ascii="Calibri" w:hAnsi="Calibri"/>
      <w:szCs w:val="22"/>
    </w:rPr>
  </w:style>
  <w:style w:type="character" w:customStyle="1" w:styleId="HeaderChar1">
    <w:name w:val="Header Char1"/>
    <w:uiPriority w:val="99"/>
    <w:semiHidden/>
    <w:rsid w:val="005F41FC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5FE5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95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C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2CB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customStyle="1" w:styleId="Cabinet2text">
    <w:name w:val="Cabinet 2 text"/>
    <w:basedOn w:val="Normal"/>
    <w:rsid w:val="001D1F0E"/>
    <w:pPr>
      <w:numPr>
        <w:ilvl w:val="1"/>
        <w:numId w:val="11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1D1F0E"/>
    <w:pPr>
      <w:numPr>
        <w:ilvl w:val="2"/>
      </w:numPr>
    </w:pPr>
  </w:style>
  <w:style w:type="paragraph" w:customStyle="1" w:styleId="Cabinet4text">
    <w:name w:val="Cabinet 4 text"/>
    <w:basedOn w:val="Cabinet2text"/>
    <w:rsid w:val="001D1F0E"/>
    <w:pPr>
      <w:numPr>
        <w:ilvl w:val="3"/>
      </w:numPr>
    </w:pPr>
  </w:style>
  <w:style w:type="numbering" w:customStyle="1" w:styleId="cabinet">
    <w:name w:val="cabinet"/>
    <w:rsid w:val="001D1F0E"/>
    <w:pPr>
      <w:numPr>
        <w:numId w:val="11"/>
      </w:numPr>
    </w:pPr>
  </w:style>
  <w:style w:type="paragraph" w:customStyle="1" w:styleId="StyleJustified">
    <w:name w:val="Style Justified"/>
    <w:basedOn w:val="Normal"/>
    <w:rsid w:val="001D1F0E"/>
    <w:pPr>
      <w:numPr>
        <w:numId w:val="11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1D1F0E"/>
    <w:pPr>
      <w:numPr>
        <w:ilvl w:val="4"/>
      </w:numPr>
    </w:pPr>
  </w:style>
  <w:style w:type="numbering" w:customStyle="1" w:styleId="cabinet1">
    <w:name w:val="cabinet1"/>
    <w:rsid w:val="00F83635"/>
  </w:style>
  <w:style w:type="numbering" w:customStyle="1" w:styleId="cabinet2">
    <w:name w:val="cabinet2"/>
    <w:rsid w:val="00162CF1"/>
  </w:style>
  <w:style w:type="numbering" w:customStyle="1" w:styleId="cabinet3">
    <w:name w:val="cabinet3"/>
    <w:rsid w:val="0016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1035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</CharactersWithSpaces>
  <SharedDoc>false</SharedDoc>
  <HyperlinkBase>https://www.cabinet.qld.gov.au/documents/2016/Jun/ApptChPrLit/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2016-06-07T02:01:00Z</cp:lastPrinted>
  <dcterms:created xsi:type="dcterms:W3CDTF">2017-10-25T01:49:00Z</dcterms:created>
  <dcterms:modified xsi:type="dcterms:W3CDTF">2018-03-06T01:36:00Z</dcterms:modified>
  <cp:category>Significant_Appointments,Child_Safety,Litigation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-2017288431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